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6D" w:rsidRDefault="00691B6D" w:rsidP="00691B6D">
      <w:pPr>
        <w:pStyle w:val="ConsPlusNormal"/>
        <w:ind w:firstLine="540"/>
        <w:jc w:val="both"/>
      </w:pPr>
      <w:r>
        <w:rPr>
          <w:b/>
          <w:bCs/>
        </w:rPr>
        <w:t>Вопрос:</w:t>
      </w:r>
      <w:r>
        <w:t xml:space="preserve"> О расчете размера пеней при просрочке поставщиком (подрядчиком, исполнителем) исполнения обязательств по контракту.</w:t>
      </w:r>
    </w:p>
    <w:p w:rsidR="00691B6D" w:rsidRDefault="00691B6D" w:rsidP="00691B6D">
      <w:pPr>
        <w:pStyle w:val="ConsPlusNormal"/>
      </w:pPr>
    </w:p>
    <w:p w:rsidR="00691B6D" w:rsidRDefault="00691B6D" w:rsidP="00691B6D">
      <w:pPr>
        <w:pStyle w:val="ConsPlusNormal"/>
        <w:ind w:firstLine="540"/>
        <w:jc w:val="both"/>
      </w:pPr>
      <w:r>
        <w:rPr>
          <w:b/>
          <w:bCs/>
        </w:rPr>
        <w:t>Ответ:</w:t>
      </w:r>
    </w:p>
    <w:p w:rsidR="00691B6D" w:rsidRDefault="00691B6D" w:rsidP="00691B6D">
      <w:pPr>
        <w:pStyle w:val="ConsPlusTitle"/>
        <w:spacing w:before="240"/>
        <w:jc w:val="center"/>
      </w:pPr>
      <w:r>
        <w:t>МИНИСТЕРСТВО ФИНАНСОВ РОССИЙСКОЙ ФЕДЕРАЦИИ</w:t>
      </w:r>
    </w:p>
    <w:p w:rsidR="00691B6D" w:rsidRDefault="00691B6D" w:rsidP="00691B6D">
      <w:pPr>
        <w:pStyle w:val="ConsPlusTitle"/>
        <w:jc w:val="center"/>
      </w:pPr>
    </w:p>
    <w:p w:rsidR="00691B6D" w:rsidRDefault="00691B6D" w:rsidP="00691B6D">
      <w:pPr>
        <w:pStyle w:val="ConsPlusTitle"/>
        <w:jc w:val="center"/>
      </w:pPr>
      <w:r>
        <w:t>ПИСЬМО</w:t>
      </w:r>
    </w:p>
    <w:p w:rsidR="00691B6D" w:rsidRDefault="00691B6D" w:rsidP="00691B6D">
      <w:pPr>
        <w:pStyle w:val="ConsPlusTitle"/>
        <w:jc w:val="center"/>
      </w:pPr>
      <w:r>
        <w:t>от 6 декабря 2024 г. № 24-06-07/123144</w:t>
      </w:r>
    </w:p>
    <w:p w:rsidR="00691B6D" w:rsidRDefault="00691B6D" w:rsidP="00691B6D">
      <w:pPr>
        <w:pStyle w:val="ConsPlusNormal"/>
      </w:pPr>
    </w:p>
    <w:p w:rsidR="00691B6D" w:rsidRPr="006E56D9" w:rsidRDefault="00691B6D" w:rsidP="00691B6D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</w:t>
      </w:r>
      <w:r w:rsidRPr="006E56D9">
        <w:t>обращение ООО от 04.12.2024, направленное посредством электронной почты письмом от 04.12.2024,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начисления пени в случае просрочки исполнения поставщиком (подрядчиком, исполнителем) обязательств, предусмотренных контрактом, сообщает следующее.</w:t>
      </w:r>
    </w:p>
    <w:p w:rsidR="00691B6D" w:rsidRPr="006E56D9" w:rsidRDefault="00691B6D" w:rsidP="00691B6D">
      <w:pPr>
        <w:pStyle w:val="ConsPlusNormal"/>
        <w:spacing w:before="240"/>
        <w:ind w:firstLine="540"/>
        <w:jc w:val="both"/>
      </w:pPr>
      <w:r w:rsidRPr="006E56D9"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691B6D" w:rsidRPr="006E56D9" w:rsidRDefault="00691B6D" w:rsidP="00691B6D">
      <w:pPr>
        <w:pStyle w:val="ConsPlusNormal"/>
        <w:spacing w:before="240"/>
        <w:ind w:firstLine="540"/>
        <w:jc w:val="both"/>
      </w:pPr>
      <w:r w:rsidRPr="006E56D9">
        <w:t>Вместе с тем в рамках установленной компетенции Департамент полагает возможным отметить следующее.</w:t>
      </w:r>
    </w:p>
    <w:p w:rsidR="00691B6D" w:rsidRDefault="00691B6D" w:rsidP="00691B6D">
      <w:pPr>
        <w:pStyle w:val="ConsPlusNormal"/>
        <w:spacing w:before="240"/>
        <w:ind w:firstLine="540"/>
        <w:jc w:val="both"/>
      </w:pPr>
      <w:r w:rsidRPr="006E56D9">
        <w:t>Частью 7 статьи 34 Закона № 44-ФЗ установлено, что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</w:t>
      </w:r>
      <w:r>
        <w:t xml:space="preserve">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691B6D" w:rsidRDefault="00691B6D" w:rsidP="00691B6D">
      <w:pPr>
        <w:pStyle w:val="ConsPlusNormal"/>
        <w:spacing w:before="240"/>
        <w:ind w:firstLine="540"/>
        <w:jc w:val="both"/>
      </w:pPr>
      <w:r>
        <w:t>Следовательно, пеня начисляется начиная со дня, следующего после дня истечения установленного контрактом срока исполнения обязательства, и до дня фактического исполнения поставщиком (подрядчиком, исполнителем) обязательств, предусмотренных контрактом.</w:t>
      </w:r>
    </w:p>
    <w:p w:rsidR="00691B6D" w:rsidRDefault="00691B6D" w:rsidP="00691B6D">
      <w:pPr>
        <w:pStyle w:val="ConsPlusNormal"/>
        <w:spacing w:before="240"/>
        <w:ind w:firstLine="540"/>
        <w:jc w:val="both"/>
      </w:pPr>
      <w:r>
        <w:t>Учитывая, что уплата пени поставщиком (подрядчиком, исполнителем) осуществляется в соответствии с условиями контракта с применением размера ключевой ставки Центрального банка Российской Федерации, действующей на дату уплаты такой пени, в целях минимизации расхождения между размерами начисленной заказчиком и подлежащей уплате поставщиком (подрядчиком, исполнителем) пени при расчете заказчиком размера пени, по мнению Департамента, целесообразно использовать ключевую ставку Центрального банка Российской Федерации, действующую на дату начисления такой пени.</w:t>
      </w:r>
    </w:p>
    <w:p w:rsidR="00691B6D" w:rsidRDefault="00691B6D" w:rsidP="00691B6D">
      <w:pPr>
        <w:pStyle w:val="ConsPlusNormal"/>
      </w:pPr>
    </w:p>
    <w:p w:rsidR="00691B6D" w:rsidRDefault="00691B6D" w:rsidP="00691B6D">
      <w:pPr>
        <w:pStyle w:val="ConsPlusNormal"/>
        <w:jc w:val="right"/>
      </w:pPr>
      <w:r>
        <w:t>Заместитель директора Департамента</w:t>
      </w:r>
    </w:p>
    <w:p w:rsidR="00691B6D" w:rsidRDefault="00691B6D" w:rsidP="00691B6D">
      <w:pPr>
        <w:pStyle w:val="ConsPlusNormal"/>
        <w:jc w:val="right"/>
      </w:pPr>
      <w:r>
        <w:t>Н.В.КОНКИНА</w:t>
      </w:r>
    </w:p>
    <w:p w:rsidR="00691B6D" w:rsidRDefault="00691B6D" w:rsidP="00691B6D">
      <w:pPr>
        <w:pStyle w:val="ConsPlusNormal"/>
      </w:pPr>
      <w:r>
        <w:t>06.12.2024</w:t>
      </w:r>
    </w:p>
    <w:p w:rsidR="00691B6D" w:rsidRDefault="00691B6D" w:rsidP="00691B6D">
      <w:pPr>
        <w:pStyle w:val="ConsPlusNormal"/>
      </w:pPr>
    </w:p>
    <w:p w:rsidR="00841823" w:rsidRDefault="00841823">
      <w:bookmarkStart w:id="0" w:name="_GoBack"/>
      <w:bookmarkEnd w:id="0"/>
    </w:p>
    <w:sectPr w:rsidR="00841823" w:rsidSect="006E56D9">
      <w:pgSz w:w="11906" w:h="16838"/>
      <w:pgMar w:top="567" w:right="566" w:bottom="1135" w:left="1133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0"/>
    <w:rsid w:val="00691B6D"/>
    <w:rsid w:val="006B0DE0"/>
    <w:rsid w:val="0084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CE4EF-A834-4F1A-9915-11C0BB13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B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1B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2025-01-13T05:26:00Z</dcterms:created>
  <dcterms:modified xsi:type="dcterms:W3CDTF">2025-01-13T05:26:00Z</dcterms:modified>
</cp:coreProperties>
</file>